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660F29" w14:paraId="0B863972" w14:textId="77777777" w:rsidTr="002C024E">
        <w:trPr>
          <w:trHeight w:val="67"/>
        </w:trPr>
        <w:tc>
          <w:tcPr>
            <w:tcW w:w="5000" w:type="pct"/>
            <w:shd w:val="clear" w:color="auto" w:fill="A6A6A6" w:themeFill="background1" w:themeFillShade="A6"/>
          </w:tcPr>
          <w:p w14:paraId="0B6DBA06" w14:textId="77777777" w:rsidR="00660F29" w:rsidRPr="002C024E" w:rsidRDefault="000D1130" w:rsidP="000D1130">
            <w:pPr>
              <w:jc w:val="center"/>
              <w:rPr>
                <w:rFonts w:ascii="Open Sans" w:hAnsi="Open Sans"/>
                <w:b/>
                <w:i/>
                <w:sz w:val="22"/>
                <w:szCs w:val="22"/>
              </w:rPr>
            </w:pPr>
            <w:r w:rsidRPr="002C024E">
              <w:rPr>
                <w:rFonts w:ascii="Open Sans" w:hAnsi="Open Sans"/>
                <w:b/>
                <w:i/>
                <w:sz w:val="22"/>
                <w:szCs w:val="22"/>
              </w:rPr>
              <w:t xml:space="preserve">----- </w:t>
            </w:r>
            <w:r w:rsidR="00943636" w:rsidRPr="002C024E">
              <w:rPr>
                <w:rFonts w:ascii="Open Sans" w:hAnsi="Open Sans"/>
                <w:b/>
                <w:i/>
                <w:sz w:val="22"/>
                <w:szCs w:val="22"/>
              </w:rPr>
              <w:t>REMINDERS</w:t>
            </w:r>
            <w:r w:rsidRPr="002C024E">
              <w:rPr>
                <w:rFonts w:ascii="Open Sans" w:hAnsi="Open Sans"/>
                <w:b/>
                <w:i/>
                <w:sz w:val="22"/>
                <w:szCs w:val="22"/>
              </w:rPr>
              <w:t xml:space="preserve"> -----</w:t>
            </w:r>
          </w:p>
        </w:tc>
      </w:tr>
      <w:tr w:rsidR="00943636" w14:paraId="510956C0" w14:textId="77777777" w:rsidTr="002C024E">
        <w:trPr>
          <w:trHeight w:val="748"/>
        </w:trPr>
        <w:tc>
          <w:tcPr>
            <w:tcW w:w="5000" w:type="pct"/>
            <w:shd w:val="clear" w:color="auto" w:fill="D9D9D9" w:themeFill="background1" w:themeFillShade="D9"/>
          </w:tcPr>
          <w:p w14:paraId="375685E8" w14:textId="0FE5CFB3" w:rsidR="00943636" w:rsidRPr="002C024E" w:rsidRDefault="00943636" w:rsidP="00943636">
            <w:pPr>
              <w:rPr>
                <w:rFonts w:ascii="Open Sans" w:hAnsi="Open Sans"/>
                <w:i/>
                <w:sz w:val="22"/>
                <w:szCs w:val="22"/>
              </w:rPr>
            </w:pPr>
            <w:r w:rsidRPr="002C024E">
              <w:rPr>
                <w:rFonts w:ascii="Open Sans" w:hAnsi="Open Sans"/>
                <w:i/>
                <w:sz w:val="22"/>
                <w:szCs w:val="22"/>
              </w:rPr>
              <w:t xml:space="preserve">Change “yes/no” questions to “How do you feel about” questions. </w:t>
            </w:r>
          </w:p>
          <w:p w14:paraId="0D5BF7AA" w14:textId="77777777" w:rsidR="00943636" w:rsidRPr="002C024E" w:rsidRDefault="00943636" w:rsidP="00943636">
            <w:pPr>
              <w:rPr>
                <w:rFonts w:ascii="Open Sans" w:hAnsi="Open Sans"/>
                <w:i/>
                <w:sz w:val="22"/>
                <w:szCs w:val="22"/>
              </w:rPr>
            </w:pPr>
          </w:p>
          <w:p w14:paraId="3109A578" w14:textId="77777777" w:rsidR="00943636" w:rsidRPr="002C024E" w:rsidRDefault="00943636" w:rsidP="00943636">
            <w:pPr>
              <w:rPr>
                <w:rFonts w:ascii="Open Sans" w:hAnsi="Open Sans"/>
                <w:i/>
                <w:sz w:val="22"/>
                <w:szCs w:val="22"/>
              </w:rPr>
            </w:pPr>
            <w:r w:rsidRPr="002C024E">
              <w:rPr>
                <w:rFonts w:ascii="Open Sans" w:hAnsi="Open Sans"/>
                <w:i/>
                <w:sz w:val="22"/>
                <w:szCs w:val="22"/>
              </w:rPr>
              <w:t>When discussing the body, use the language of muscles and bones.</w:t>
            </w:r>
          </w:p>
          <w:p w14:paraId="5A1DB02E" w14:textId="77777777" w:rsidR="0096188A" w:rsidRPr="002C024E" w:rsidRDefault="0096188A" w:rsidP="00943636">
            <w:pPr>
              <w:rPr>
                <w:rFonts w:ascii="Open Sans" w:hAnsi="Open Sans"/>
                <w:i/>
                <w:sz w:val="22"/>
                <w:szCs w:val="22"/>
              </w:rPr>
            </w:pPr>
          </w:p>
          <w:p w14:paraId="33AFC1E2" w14:textId="77777777" w:rsidR="0096188A" w:rsidRPr="002C024E" w:rsidRDefault="0096188A" w:rsidP="00943636">
            <w:pPr>
              <w:rPr>
                <w:rFonts w:ascii="Open Sans" w:hAnsi="Open Sans"/>
                <w:i/>
                <w:sz w:val="22"/>
                <w:szCs w:val="22"/>
              </w:rPr>
            </w:pPr>
            <w:r w:rsidRPr="002C024E">
              <w:rPr>
                <w:rFonts w:ascii="Open Sans" w:hAnsi="Open Sans"/>
                <w:i/>
                <w:sz w:val="22"/>
                <w:szCs w:val="22"/>
              </w:rPr>
              <w:t xml:space="preserve">Do not justify or explain your boundaries. Do not ask anyone else to justify or explain </w:t>
            </w:r>
            <w:proofErr w:type="gramStart"/>
            <w:r w:rsidRPr="002C024E">
              <w:rPr>
                <w:rFonts w:ascii="Open Sans" w:hAnsi="Open Sans"/>
                <w:i/>
                <w:sz w:val="22"/>
                <w:szCs w:val="22"/>
              </w:rPr>
              <w:t>theirs</w:t>
            </w:r>
            <w:proofErr w:type="gramEnd"/>
            <w:r w:rsidRPr="002C024E">
              <w:rPr>
                <w:rFonts w:ascii="Open Sans" w:hAnsi="Open Sans"/>
                <w:i/>
                <w:sz w:val="22"/>
                <w:szCs w:val="22"/>
              </w:rPr>
              <w:t>. You may ask for clarification if necessary.</w:t>
            </w:r>
          </w:p>
          <w:p w14:paraId="78ADC6EE" w14:textId="77777777" w:rsidR="0096188A" w:rsidRPr="002C024E" w:rsidRDefault="0096188A" w:rsidP="00943636">
            <w:pPr>
              <w:rPr>
                <w:rFonts w:ascii="Open Sans" w:hAnsi="Open Sans"/>
                <w:i/>
                <w:sz w:val="22"/>
                <w:szCs w:val="22"/>
              </w:rPr>
            </w:pPr>
          </w:p>
          <w:p w14:paraId="3F1FCEA1" w14:textId="77777777" w:rsidR="0096188A" w:rsidRPr="002C024E" w:rsidRDefault="0096188A" w:rsidP="00943636">
            <w:pPr>
              <w:rPr>
                <w:rFonts w:ascii="Open Sans" w:hAnsi="Open Sans"/>
                <w:i/>
                <w:sz w:val="22"/>
                <w:szCs w:val="22"/>
              </w:rPr>
            </w:pPr>
            <w:r w:rsidRPr="002C024E">
              <w:rPr>
                <w:rFonts w:ascii="Open Sans" w:hAnsi="Open Sans"/>
                <w:i/>
                <w:sz w:val="22"/>
                <w:szCs w:val="22"/>
              </w:rPr>
              <w:t>Everyone’s boundaries are perfect exactly where they are, and we can tell the story we need to tell while respecting boundaries</w:t>
            </w:r>
          </w:p>
          <w:p w14:paraId="334E05B2" w14:textId="77777777" w:rsidR="0096188A" w:rsidRPr="002C024E" w:rsidRDefault="0096188A" w:rsidP="00943636">
            <w:pPr>
              <w:rPr>
                <w:rFonts w:ascii="Open Sans" w:hAnsi="Open Sans"/>
                <w:i/>
                <w:sz w:val="22"/>
                <w:szCs w:val="22"/>
              </w:rPr>
            </w:pPr>
          </w:p>
          <w:p w14:paraId="1B7E1F0C" w14:textId="77777777" w:rsidR="0096188A" w:rsidRPr="002C024E" w:rsidRDefault="002C024E" w:rsidP="002C024E">
            <w:pPr>
              <w:rPr>
                <w:rFonts w:ascii="Open Sans" w:hAnsi="Open Sans"/>
                <w:i/>
                <w:sz w:val="22"/>
                <w:szCs w:val="22"/>
              </w:rPr>
            </w:pPr>
            <w:r w:rsidRPr="002C024E">
              <w:rPr>
                <w:rFonts w:ascii="Open Sans" w:hAnsi="Open Sans"/>
                <w:i/>
                <w:sz w:val="22"/>
                <w:szCs w:val="22"/>
              </w:rPr>
              <w:t xml:space="preserve">Communicate expectations for conduct in rehearsal and performances. </w:t>
            </w:r>
          </w:p>
          <w:p w14:paraId="6C4DE53A" w14:textId="77777777" w:rsidR="002C024E" w:rsidRPr="002C024E" w:rsidRDefault="002C024E" w:rsidP="002C024E">
            <w:pPr>
              <w:rPr>
                <w:rFonts w:ascii="Open Sans" w:hAnsi="Open Sans"/>
                <w:i/>
                <w:sz w:val="22"/>
                <w:szCs w:val="22"/>
              </w:rPr>
            </w:pPr>
          </w:p>
          <w:p w14:paraId="1C38FB31" w14:textId="0E149E2B" w:rsidR="002C024E" w:rsidRPr="002C024E" w:rsidRDefault="002C024E" w:rsidP="002C024E">
            <w:pPr>
              <w:rPr>
                <w:rFonts w:ascii="Open Sans" w:hAnsi="Open Sans"/>
                <w:i/>
                <w:sz w:val="22"/>
                <w:szCs w:val="22"/>
              </w:rPr>
            </w:pPr>
            <w:r w:rsidRPr="002C024E">
              <w:rPr>
                <w:rFonts w:ascii="Open Sans" w:hAnsi="Open Sans"/>
                <w:i/>
                <w:sz w:val="22"/>
                <w:szCs w:val="22"/>
              </w:rPr>
              <w:t xml:space="preserve">Have a clear system of reporting in place, and have clear and consistent consequences for misconduct. </w:t>
            </w:r>
          </w:p>
        </w:tc>
      </w:tr>
    </w:tbl>
    <w:p w14:paraId="6E51D652" w14:textId="77777777" w:rsidR="00660F29" w:rsidRDefault="00660F29">
      <w:pPr>
        <w:rPr>
          <w:rFonts w:ascii="Open Sans" w:hAnsi="Open Sa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660F29" w14:paraId="62AEE41C" w14:textId="77777777" w:rsidTr="002C024E">
        <w:trPr>
          <w:trHeight w:val="80"/>
        </w:trPr>
        <w:tc>
          <w:tcPr>
            <w:tcW w:w="5256" w:type="dxa"/>
            <w:shd w:val="clear" w:color="auto" w:fill="A6A6A6" w:themeFill="background1" w:themeFillShade="A6"/>
          </w:tcPr>
          <w:p w14:paraId="5497E812" w14:textId="77777777" w:rsidR="00660F29" w:rsidRPr="000D1130" w:rsidRDefault="00660F29" w:rsidP="000D1130">
            <w:pPr>
              <w:jc w:val="center"/>
              <w:rPr>
                <w:rFonts w:ascii="Open Sans" w:hAnsi="Open Sans"/>
                <w:b/>
                <w:sz w:val="22"/>
                <w:szCs w:val="22"/>
              </w:rPr>
            </w:pPr>
            <w:r w:rsidRPr="000D1130">
              <w:rPr>
                <w:rFonts w:ascii="Open Sans" w:hAnsi="Open Sans"/>
                <w:b/>
                <w:sz w:val="22"/>
                <w:szCs w:val="22"/>
              </w:rPr>
              <w:t>BUTTON</w:t>
            </w:r>
          </w:p>
        </w:tc>
      </w:tr>
      <w:tr w:rsidR="00943636" w14:paraId="543A3701" w14:textId="77777777" w:rsidTr="002C024E">
        <w:trPr>
          <w:trHeight w:val="2031"/>
        </w:trPr>
        <w:tc>
          <w:tcPr>
            <w:tcW w:w="5256" w:type="dxa"/>
            <w:shd w:val="clear" w:color="auto" w:fill="D9D9D9" w:themeFill="background1" w:themeFillShade="D9"/>
          </w:tcPr>
          <w:p w14:paraId="6A7203C0" w14:textId="77777777" w:rsidR="00943636" w:rsidRPr="00660F29" w:rsidRDefault="00943636" w:rsidP="00943636">
            <w:pPr>
              <w:rPr>
                <w:rFonts w:ascii="Open Sans" w:hAnsi="Open Sans"/>
                <w:sz w:val="22"/>
                <w:szCs w:val="22"/>
              </w:rPr>
            </w:pPr>
            <w:r w:rsidRPr="00660F29">
              <w:rPr>
                <w:rFonts w:ascii="Open Sans" w:hAnsi="Open Sans"/>
                <w:sz w:val="22"/>
                <w:szCs w:val="22"/>
              </w:rPr>
              <w:t>Short for “pause button”</w:t>
            </w:r>
          </w:p>
          <w:p w14:paraId="3306C713" w14:textId="77777777" w:rsidR="00943636" w:rsidRPr="00660F29" w:rsidRDefault="00943636" w:rsidP="00943636">
            <w:pPr>
              <w:rPr>
                <w:rFonts w:ascii="Open Sans" w:hAnsi="Open Sans"/>
                <w:sz w:val="22"/>
                <w:szCs w:val="22"/>
              </w:rPr>
            </w:pPr>
          </w:p>
          <w:p w14:paraId="260FF414" w14:textId="77777777" w:rsidR="00943636" w:rsidRPr="00660F29" w:rsidRDefault="00943636" w:rsidP="00943636">
            <w:pPr>
              <w:rPr>
                <w:rFonts w:ascii="Open Sans" w:hAnsi="Open Sans"/>
                <w:sz w:val="22"/>
                <w:szCs w:val="22"/>
              </w:rPr>
            </w:pPr>
            <w:r w:rsidRPr="00660F29">
              <w:rPr>
                <w:rFonts w:ascii="Open Sans" w:hAnsi="Open Sans"/>
                <w:sz w:val="22"/>
                <w:szCs w:val="22"/>
              </w:rPr>
              <w:t>Means “time out” “no” “I have a boundary” “I need a minute”</w:t>
            </w:r>
          </w:p>
          <w:p w14:paraId="4D136461" w14:textId="77777777" w:rsidR="00943636" w:rsidRPr="00660F29" w:rsidRDefault="00943636" w:rsidP="00943636">
            <w:pPr>
              <w:rPr>
                <w:rFonts w:ascii="Open Sans" w:hAnsi="Open Sans"/>
                <w:sz w:val="22"/>
                <w:szCs w:val="22"/>
              </w:rPr>
            </w:pPr>
          </w:p>
          <w:p w14:paraId="7BFEB128" w14:textId="77777777" w:rsidR="00943636" w:rsidRPr="00660F29" w:rsidRDefault="00943636" w:rsidP="00943636">
            <w:pPr>
              <w:rPr>
                <w:rFonts w:ascii="Open Sans" w:hAnsi="Open Sans"/>
                <w:sz w:val="22"/>
                <w:szCs w:val="22"/>
              </w:rPr>
            </w:pPr>
            <w:r w:rsidRPr="00660F29">
              <w:rPr>
                <w:rFonts w:ascii="Open Sans" w:hAnsi="Open Sans"/>
                <w:sz w:val="22"/>
                <w:szCs w:val="22"/>
              </w:rPr>
              <w:t xml:space="preserve">Response to “button” is always “What do you need?” (Person who says “button” decides what happens next) </w:t>
            </w:r>
          </w:p>
          <w:p w14:paraId="74DF3627" w14:textId="77777777" w:rsidR="00943636" w:rsidRPr="00660F29" w:rsidRDefault="00943636" w:rsidP="00943636">
            <w:pPr>
              <w:rPr>
                <w:rFonts w:ascii="Open Sans" w:hAnsi="Open Sans"/>
                <w:sz w:val="22"/>
                <w:szCs w:val="22"/>
              </w:rPr>
            </w:pPr>
          </w:p>
          <w:p w14:paraId="0617A5A4" w14:textId="1F6CEE96" w:rsidR="00943636" w:rsidRDefault="00943636" w:rsidP="00943636">
            <w:pPr>
              <w:rPr>
                <w:rFonts w:ascii="Open Sans" w:hAnsi="Open Sans"/>
                <w:sz w:val="22"/>
                <w:szCs w:val="22"/>
              </w:rPr>
            </w:pPr>
            <w:r w:rsidRPr="00660F29">
              <w:rPr>
                <w:rFonts w:ascii="Open Sans" w:hAnsi="Open Sans"/>
                <w:sz w:val="22"/>
                <w:szCs w:val="22"/>
              </w:rPr>
              <w:t>Standard answer is something like “I have a boundary around ____ and need to find another way to do this” or “I need five minutes”</w:t>
            </w:r>
          </w:p>
        </w:tc>
      </w:tr>
    </w:tbl>
    <w:p w14:paraId="040B79F7" w14:textId="77777777" w:rsidR="0096188A" w:rsidRDefault="0096188A" w:rsidP="0096188A">
      <w:pPr>
        <w:rPr>
          <w:rFonts w:ascii="Open Sans" w:hAnsi="Open Sans"/>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96188A" w14:paraId="46AE6111" w14:textId="77777777" w:rsidTr="002C024E">
        <w:trPr>
          <w:trHeight w:val="67"/>
        </w:trPr>
        <w:tc>
          <w:tcPr>
            <w:tcW w:w="5256" w:type="dxa"/>
            <w:shd w:val="clear" w:color="auto" w:fill="A6A6A6" w:themeFill="background1" w:themeFillShade="A6"/>
          </w:tcPr>
          <w:p w14:paraId="4752986D" w14:textId="77777777" w:rsidR="0096188A" w:rsidRPr="000D1130" w:rsidRDefault="0096188A" w:rsidP="0096188A">
            <w:pPr>
              <w:jc w:val="center"/>
              <w:rPr>
                <w:rFonts w:ascii="Open Sans" w:hAnsi="Open Sans"/>
                <w:b/>
                <w:sz w:val="22"/>
                <w:szCs w:val="22"/>
              </w:rPr>
            </w:pPr>
            <w:r w:rsidRPr="000D1130">
              <w:rPr>
                <w:rFonts w:ascii="Open Sans" w:hAnsi="Open Sans"/>
                <w:b/>
                <w:sz w:val="22"/>
                <w:szCs w:val="22"/>
              </w:rPr>
              <w:t>PLACE-HOLDER</w:t>
            </w:r>
          </w:p>
        </w:tc>
      </w:tr>
      <w:tr w:rsidR="0096188A" w14:paraId="66325521" w14:textId="77777777" w:rsidTr="002C024E">
        <w:trPr>
          <w:trHeight w:val="1069"/>
        </w:trPr>
        <w:tc>
          <w:tcPr>
            <w:tcW w:w="5256" w:type="dxa"/>
            <w:shd w:val="clear" w:color="auto" w:fill="D9D9D9" w:themeFill="background1" w:themeFillShade="D9"/>
          </w:tcPr>
          <w:p w14:paraId="2ACEB05B" w14:textId="77777777" w:rsidR="0096188A" w:rsidRDefault="0096188A" w:rsidP="0096188A">
            <w:pPr>
              <w:rPr>
                <w:rFonts w:ascii="Open Sans" w:hAnsi="Open Sans"/>
                <w:sz w:val="22"/>
                <w:szCs w:val="22"/>
              </w:rPr>
            </w:pPr>
            <w:r>
              <w:rPr>
                <w:rFonts w:ascii="Open Sans" w:hAnsi="Open Sans"/>
                <w:sz w:val="22"/>
                <w:szCs w:val="22"/>
              </w:rPr>
              <w:t>Can replace kisses during rehearsals</w:t>
            </w:r>
          </w:p>
          <w:p w14:paraId="56504B1B" w14:textId="77777777" w:rsidR="0096188A" w:rsidRDefault="0096188A" w:rsidP="0096188A">
            <w:pPr>
              <w:rPr>
                <w:rFonts w:ascii="Open Sans" w:hAnsi="Open Sans"/>
                <w:sz w:val="22"/>
                <w:szCs w:val="22"/>
              </w:rPr>
            </w:pPr>
          </w:p>
          <w:p w14:paraId="615E1F8D" w14:textId="77777777" w:rsidR="0096188A" w:rsidRDefault="0096188A" w:rsidP="0096188A">
            <w:pPr>
              <w:rPr>
                <w:rFonts w:ascii="Open Sans" w:hAnsi="Open Sans"/>
                <w:sz w:val="22"/>
                <w:szCs w:val="22"/>
              </w:rPr>
            </w:pPr>
            <w:r>
              <w:rPr>
                <w:rFonts w:ascii="Open Sans" w:hAnsi="Open Sans"/>
                <w:sz w:val="22"/>
                <w:szCs w:val="22"/>
              </w:rPr>
              <w:t>Use hands to slowly “high five” or touch the places where you would normally kiss</w:t>
            </w:r>
          </w:p>
          <w:p w14:paraId="72ED4EC5" w14:textId="77777777" w:rsidR="0096188A" w:rsidRDefault="0096188A" w:rsidP="0096188A">
            <w:pPr>
              <w:rPr>
                <w:rFonts w:ascii="Open Sans" w:hAnsi="Open Sans"/>
                <w:sz w:val="22"/>
                <w:szCs w:val="22"/>
              </w:rPr>
            </w:pPr>
          </w:p>
          <w:p w14:paraId="689253D6" w14:textId="77777777" w:rsidR="002C024E" w:rsidRDefault="0096188A" w:rsidP="0096188A">
            <w:pPr>
              <w:rPr>
                <w:rFonts w:ascii="Open Sans" w:hAnsi="Open Sans"/>
                <w:sz w:val="22"/>
                <w:szCs w:val="22"/>
              </w:rPr>
            </w:pPr>
            <w:r>
              <w:rPr>
                <w:rFonts w:ascii="Open Sans" w:hAnsi="Open Sans"/>
                <w:sz w:val="22"/>
                <w:szCs w:val="22"/>
              </w:rPr>
              <w:t>Scene partners should always check in with each other about kisses in rehearsals and performances</w:t>
            </w:r>
          </w:p>
          <w:p w14:paraId="14F3C0A6" w14:textId="2CF88319" w:rsidR="002C024E" w:rsidRDefault="002C024E" w:rsidP="0096188A">
            <w:pPr>
              <w:rPr>
                <w:rFonts w:ascii="Open Sans" w:hAnsi="Open Sans"/>
                <w:sz w:val="22"/>
                <w:szCs w:val="22"/>
              </w:rPr>
            </w:pPr>
          </w:p>
        </w:tc>
      </w:tr>
      <w:tr w:rsidR="002C024E" w14:paraId="1A8FD34C" w14:textId="77777777" w:rsidTr="002C024E">
        <w:trPr>
          <w:trHeight w:val="67"/>
        </w:trPr>
        <w:tc>
          <w:tcPr>
            <w:tcW w:w="5256" w:type="dxa"/>
            <w:shd w:val="clear" w:color="auto" w:fill="A6A6A6" w:themeFill="background1" w:themeFillShade="A6"/>
          </w:tcPr>
          <w:p w14:paraId="7008BEE2" w14:textId="1AA9D35E" w:rsidR="002C024E" w:rsidRPr="002C024E" w:rsidRDefault="002C024E" w:rsidP="002C024E">
            <w:pPr>
              <w:jc w:val="center"/>
              <w:rPr>
                <w:rFonts w:ascii="Open Sans" w:hAnsi="Open Sans"/>
                <w:b/>
                <w:sz w:val="22"/>
                <w:szCs w:val="22"/>
              </w:rPr>
            </w:pPr>
            <w:r w:rsidRPr="002C024E">
              <w:rPr>
                <w:rFonts w:ascii="Open Sans" w:hAnsi="Open Sans"/>
                <w:b/>
                <w:sz w:val="22"/>
                <w:szCs w:val="22"/>
              </w:rPr>
              <w:lastRenderedPageBreak/>
              <w:t>BOUNDARY PRACTICE</w:t>
            </w:r>
          </w:p>
        </w:tc>
      </w:tr>
      <w:tr w:rsidR="000D1130" w14:paraId="492A1B8E" w14:textId="77777777" w:rsidTr="002C024E">
        <w:trPr>
          <w:trHeight w:val="2987"/>
        </w:trPr>
        <w:tc>
          <w:tcPr>
            <w:tcW w:w="5256" w:type="dxa"/>
            <w:shd w:val="clear" w:color="auto" w:fill="D9D9D9" w:themeFill="background1" w:themeFillShade="D9"/>
          </w:tcPr>
          <w:p w14:paraId="2023DAC0" w14:textId="77777777" w:rsidR="000D1130" w:rsidRDefault="000D1130" w:rsidP="000D1130">
            <w:pPr>
              <w:rPr>
                <w:rFonts w:ascii="Open Sans" w:hAnsi="Open Sans"/>
                <w:sz w:val="22"/>
                <w:szCs w:val="22"/>
              </w:rPr>
            </w:pPr>
            <w:r>
              <w:rPr>
                <w:rFonts w:ascii="Open Sans" w:hAnsi="Open Sans"/>
                <w:sz w:val="22"/>
                <w:szCs w:val="22"/>
              </w:rPr>
              <w:t>Do before every rehearsal and every performance (they are allowed to change)</w:t>
            </w:r>
          </w:p>
          <w:p w14:paraId="1A8BBF9C" w14:textId="77777777" w:rsidR="000D1130" w:rsidRDefault="000D1130" w:rsidP="000D1130">
            <w:pPr>
              <w:rPr>
                <w:rFonts w:ascii="Open Sans" w:hAnsi="Open Sans"/>
                <w:sz w:val="22"/>
                <w:szCs w:val="22"/>
              </w:rPr>
            </w:pPr>
          </w:p>
          <w:p w14:paraId="7E427E90" w14:textId="77777777" w:rsidR="000D1130" w:rsidRDefault="000D1130" w:rsidP="000D1130">
            <w:pPr>
              <w:rPr>
                <w:rFonts w:ascii="Open Sans" w:hAnsi="Open Sans"/>
                <w:sz w:val="22"/>
                <w:szCs w:val="22"/>
              </w:rPr>
            </w:pPr>
            <w:r>
              <w:rPr>
                <w:rFonts w:ascii="Open Sans" w:hAnsi="Open Sans"/>
                <w:sz w:val="22"/>
                <w:szCs w:val="22"/>
              </w:rPr>
              <w:t xml:space="preserve">1. Stand opposite scene partner and choose who will be A and who will be B. </w:t>
            </w:r>
          </w:p>
          <w:p w14:paraId="57FE51AC" w14:textId="77777777" w:rsidR="000D1130" w:rsidRDefault="000D1130" w:rsidP="000D1130">
            <w:pPr>
              <w:rPr>
                <w:rFonts w:ascii="Open Sans" w:hAnsi="Open Sans"/>
                <w:sz w:val="22"/>
                <w:szCs w:val="22"/>
              </w:rPr>
            </w:pPr>
            <w:r>
              <w:rPr>
                <w:rFonts w:ascii="Open Sans" w:hAnsi="Open Sans"/>
                <w:sz w:val="22"/>
                <w:szCs w:val="22"/>
              </w:rPr>
              <w:t xml:space="preserve">2. Person A uses a slow wiping/swiping movement to show Person B all the places on their body where they are giving them permission to touch in this rehearsal/performance today. No talking is necessary. </w:t>
            </w:r>
          </w:p>
          <w:p w14:paraId="52901AF6" w14:textId="77777777" w:rsidR="000D1130" w:rsidRDefault="000D1130" w:rsidP="000D1130">
            <w:pPr>
              <w:rPr>
                <w:rFonts w:ascii="Open Sans" w:hAnsi="Open Sans"/>
                <w:sz w:val="22"/>
                <w:szCs w:val="22"/>
              </w:rPr>
            </w:pPr>
            <w:r>
              <w:rPr>
                <w:rFonts w:ascii="Open Sans" w:hAnsi="Open Sans"/>
                <w:sz w:val="22"/>
                <w:szCs w:val="22"/>
              </w:rPr>
              <w:t xml:space="preserve">3. Person A </w:t>
            </w:r>
            <w:proofErr w:type="gramStart"/>
            <w:r>
              <w:rPr>
                <w:rFonts w:ascii="Open Sans" w:hAnsi="Open Sans"/>
                <w:sz w:val="22"/>
                <w:szCs w:val="22"/>
              </w:rPr>
              <w:t>says</w:t>
            </w:r>
            <w:proofErr w:type="gramEnd"/>
            <w:r>
              <w:rPr>
                <w:rFonts w:ascii="Open Sans" w:hAnsi="Open Sans"/>
                <w:sz w:val="22"/>
                <w:szCs w:val="22"/>
              </w:rPr>
              <w:t xml:space="preserve"> “Would it work for me to take your hands?” If Person B says yes, Person A takes their hands and moves them in that same wiping/swiping movement over those places they’re giving permission to touch. </w:t>
            </w:r>
          </w:p>
          <w:p w14:paraId="7D672349" w14:textId="77777777" w:rsidR="000D1130" w:rsidRDefault="000D1130" w:rsidP="000D1130">
            <w:pPr>
              <w:rPr>
                <w:rFonts w:ascii="Open Sans" w:hAnsi="Open Sans"/>
                <w:sz w:val="22"/>
                <w:szCs w:val="22"/>
              </w:rPr>
            </w:pPr>
            <w:r>
              <w:rPr>
                <w:rFonts w:ascii="Open Sans" w:hAnsi="Open Sans"/>
                <w:sz w:val="22"/>
                <w:szCs w:val="22"/>
              </w:rPr>
              <w:t xml:space="preserve">(If Person B has boundaries surrounding touching parts of someone else’s body, they can call “button.” Options for doing this another way include hovering, following hands, placing hands on top of another’s, or just looking.) </w:t>
            </w:r>
          </w:p>
          <w:p w14:paraId="78C19224" w14:textId="77777777" w:rsidR="000D1130" w:rsidRDefault="000D1130" w:rsidP="000D1130">
            <w:pPr>
              <w:rPr>
                <w:rFonts w:ascii="Open Sans" w:hAnsi="Open Sans"/>
                <w:sz w:val="22"/>
                <w:szCs w:val="22"/>
              </w:rPr>
            </w:pPr>
            <w:r>
              <w:rPr>
                <w:rFonts w:ascii="Open Sans" w:hAnsi="Open Sans"/>
                <w:sz w:val="22"/>
                <w:szCs w:val="22"/>
              </w:rPr>
              <w:t>4. Person B says “I noticed a fence around ________” (name</w:t>
            </w:r>
            <w:bookmarkStart w:id="0" w:name="_GoBack"/>
            <w:bookmarkEnd w:id="0"/>
            <w:r>
              <w:rPr>
                <w:rFonts w:ascii="Open Sans" w:hAnsi="Open Sans"/>
                <w:sz w:val="22"/>
                <w:szCs w:val="22"/>
              </w:rPr>
              <w:t xml:space="preserve"> parts of body where no </w:t>
            </w:r>
          </w:p>
          <w:p w14:paraId="35105B33" w14:textId="77777777" w:rsidR="000D1130" w:rsidRDefault="000D1130" w:rsidP="000D1130">
            <w:pPr>
              <w:rPr>
                <w:rFonts w:ascii="Open Sans" w:hAnsi="Open Sans"/>
                <w:sz w:val="22"/>
                <w:szCs w:val="22"/>
              </w:rPr>
            </w:pPr>
            <w:proofErr w:type="gramStart"/>
            <w:r>
              <w:rPr>
                <w:rFonts w:ascii="Open Sans" w:hAnsi="Open Sans"/>
                <w:sz w:val="22"/>
                <w:szCs w:val="22"/>
              </w:rPr>
              <w:t>permission</w:t>
            </w:r>
            <w:proofErr w:type="gramEnd"/>
            <w:r>
              <w:rPr>
                <w:rFonts w:ascii="Open Sans" w:hAnsi="Open Sans"/>
                <w:sz w:val="22"/>
                <w:szCs w:val="22"/>
              </w:rPr>
              <w:t xml:space="preserve"> was given to touch). </w:t>
            </w:r>
          </w:p>
          <w:p w14:paraId="4F879190" w14:textId="77777777" w:rsidR="000D1130" w:rsidRDefault="000D1130" w:rsidP="000D1130">
            <w:pPr>
              <w:rPr>
                <w:rFonts w:ascii="Open Sans" w:hAnsi="Open Sans"/>
                <w:sz w:val="22"/>
                <w:szCs w:val="22"/>
              </w:rPr>
            </w:pPr>
            <w:r>
              <w:rPr>
                <w:rFonts w:ascii="Open Sans" w:hAnsi="Open Sans"/>
                <w:sz w:val="22"/>
                <w:szCs w:val="22"/>
              </w:rPr>
              <w:t xml:space="preserve">5. Person A clarifies as needed. </w:t>
            </w:r>
          </w:p>
          <w:p w14:paraId="1EE81995" w14:textId="3A1B0F45" w:rsidR="002C024E" w:rsidRDefault="000D1130" w:rsidP="000D1130">
            <w:pPr>
              <w:rPr>
                <w:rFonts w:ascii="Open Sans" w:hAnsi="Open Sans"/>
                <w:sz w:val="22"/>
                <w:szCs w:val="22"/>
              </w:rPr>
            </w:pPr>
            <w:r>
              <w:rPr>
                <w:rFonts w:ascii="Open Sans" w:hAnsi="Open Sans"/>
                <w:sz w:val="22"/>
                <w:szCs w:val="22"/>
              </w:rPr>
              <w:t>6. Switch and repeat!</w:t>
            </w:r>
          </w:p>
        </w:tc>
      </w:tr>
    </w:tbl>
    <w:p w14:paraId="70864B54" w14:textId="77777777" w:rsidR="0096188A" w:rsidRDefault="0096188A" w:rsidP="0096188A">
      <w:pPr>
        <w:rPr>
          <w:rFonts w:ascii="Open Sans" w:hAnsi="Open Sa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tblGrid>
      <w:tr w:rsidR="0096188A" w14:paraId="34177F20" w14:textId="77777777" w:rsidTr="002C024E">
        <w:tc>
          <w:tcPr>
            <w:tcW w:w="5256" w:type="dxa"/>
            <w:shd w:val="clear" w:color="auto" w:fill="A6A6A6" w:themeFill="background1" w:themeFillShade="A6"/>
          </w:tcPr>
          <w:p w14:paraId="6B04D976" w14:textId="77777777" w:rsidR="0096188A" w:rsidRPr="000D1130" w:rsidRDefault="0096188A" w:rsidP="0096188A">
            <w:pPr>
              <w:jc w:val="center"/>
              <w:rPr>
                <w:rFonts w:ascii="Open Sans" w:hAnsi="Open Sans"/>
                <w:b/>
                <w:sz w:val="22"/>
                <w:szCs w:val="22"/>
              </w:rPr>
            </w:pPr>
            <w:r w:rsidRPr="000D1130">
              <w:rPr>
                <w:rFonts w:ascii="Open Sans" w:hAnsi="Open Sans"/>
                <w:b/>
                <w:sz w:val="22"/>
                <w:szCs w:val="22"/>
              </w:rPr>
              <w:t>DE-ROLE-ING</w:t>
            </w:r>
          </w:p>
        </w:tc>
      </w:tr>
      <w:tr w:rsidR="0096188A" w14:paraId="644036F2" w14:textId="77777777" w:rsidTr="002C024E">
        <w:tc>
          <w:tcPr>
            <w:tcW w:w="5256" w:type="dxa"/>
            <w:shd w:val="clear" w:color="auto" w:fill="D9D9D9" w:themeFill="background1" w:themeFillShade="D9"/>
          </w:tcPr>
          <w:p w14:paraId="0474C0D3" w14:textId="77777777" w:rsidR="0096188A" w:rsidRDefault="0096188A" w:rsidP="0096188A">
            <w:pPr>
              <w:rPr>
                <w:rFonts w:ascii="Open Sans" w:hAnsi="Open Sans"/>
                <w:sz w:val="22"/>
                <w:szCs w:val="22"/>
              </w:rPr>
            </w:pPr>
            <w:r>
              <w:rPr>
                <w:rFonts w:ascii="Open Sans" w:hAnsi="Open Sans"/>
                <w:sz w:val="22"/>
                <w:szCs w:val="22"/>
              </w:rPr>
              <w:t>Purpose: Separate self from material and the character</w:t>
            </w:r>
          </w:p>
          <w:p w14:paraId="0E161C19" w14:textId="77777777" w:rsidR="0096188A" w:rsidRDefault="0096188A" w:rsidP="0096188A">
            <w:pPr>
              <w:rPr>
                <w:rFonts w:ascii="Open Sans" w:hAnsi="Open Sans"/>
                <w:sz w:val="22"/>
                <w:szCs w:val="22"/>
              </w:rPr>
            </w:pPr>
          </w:p>
          <w:p w14:paraId="01409C77" w14:textId="77777777" w:rsidR="0096188A" w:rsidRDefault="0096188A" w:rsidP="0096188A">
            <w:pPr>
              <w:rPr>
                <w:rFonts w:ascii="Open Sans" w:hAnsi="Open Sans"/>
                <w:sz w:val="22"/>
                <w:szCs w:val="22"/>
              </w:rPr>
            </w:pPr>
            <w:r>
              <w:rPr>
                <w:rFonts w:ascii="Open Sans" w:hAnsi="Open Sans"/>
                <w:sz w:val="22"/>
                <w:szCs w:val="22"/>
              </w:rPr>
              <w:t xml:space="preserve">HOW TO: </w:t>
            </w:r>
          </w:p>
          <w:p w14:paraId="26BF293E" w14:textId="77777777" w:rsidR="0096188A" w:rsidRDefault="0096188A" w:rsidP="0096188A">
            <w:pPr>
              <w:rPr>
                <w:rFonts w:ascii="Open Sans" w:hAnsi="Open Sans"/>
                <w:sz w:val="22"/>
                <w:szCs w:val="22"/>
              </w:rPr>
            </w:pPr>
            <w:r>
              <w:rPr>
                <w:rFonts w:ascii="Open Sans" w:hAnsi="Open Sans"/>
                <w:sz w:val="22"/>
                <w:szCs w:val="22"/>
              </w:rPr>
              <w:t xml:space="preserve">1. Sit/stand opposite scene partner. </w:t>
            </w:r>
          </w:p>
          <w:p w14:paraId="0E9E0938" w14:textId="77777777" w:rsidR="0096188A" w:rsidRDefault="0096188A" w:rsidP="0096188A">
            <w:pPr>
              <w:rPr>
                <w:rFonts w:ascii="Open Sans" w:hAnsi="Open Sans"/>
                <w:sz w:val="22"/>
                <w:szCs w:val="22"/>
              </w:rPr>
            </w:pPr>
            <w:r>
              <w:rPr>
                <w:rFonts w:ascii="Open Sans" w:hAnsi="Open Sans"/>
                <w:sz w:val="22"/>
                <w:szCs w:val="22"/>
              </w:rPr>
              <w:t>2. Each person takes a few deep breaths. (OPTIONAL STEP: Each person taps their own thighs in an alternating rhythm for a few counts.)</w:t>
            </w:r>
          </w:p>
          <w:p w14:paraId="5FD45237" w14:textId="77777777" w:rsidR="0096188A" w:rsidRDefault="0096188A" w:rsidP="0096188A">
            <w:pPr>
              <w:rPr>
                <w:rFonts w:ascii="Open Sans" w:hAnsi="Open Sans"/>
                <w:sz w:val="22"/>
                <w:szCs w:val="22"/>
              </w:rPr>
            </w:pPr>
            <w:r>
              <w:rPr>
                <w:rFonts w:ascii="Open Sans" w:hAnsi="Open Sans"/>
                <w:sz w:val="22"/>
                <w:szCs w:val="22"/>
              </w:rPr>
              <w:t xml:space="preserve">3. Person A </w:t>
            </w:r>
            <w:proofErr w:type="gramStart"/>
            <w:r>
              <w:rPr>
                <w:rFonts w:ascii="Open Sans" w:hAnsi="Open Sans"/>
                <w:sz w:val="22"/>
                <w:szCs w:val="22"/>
              </w:rPr>
              <w:t>says</w:t>
            </w:r>
            <w:proofErr w:type="gramEnd"/>
            <w:r>
              <w:rPr>
                <w:rFonts w:ascii="Open Sans" w:hAnsi="Open Sans"/>
                <w:sz w:val="22"/>
                <w:szCs w:val="22"/>
              </w:rPr>
              <w:t xml:space="preserve"> “As the character of _________, I am feeling ________ and doing ________. As myself, I am feeling ________ and doing </w:t>
            </w:r>
            <w:r>
              <w:rPr>
                <w:rFonts w:ascii="Open Sans" w:hAnsi="Open Sans"/>
                <w:sz w:val="22"/>
                <w:szCs w:val="22"/>
              </w:rPr>
              <w:softHyphen/>
              <w:t>________.” (OPTIONAL STEP: “After rehearsal I’m looking forward to ________.”</w:t>
            </w:r>
          </w:p>
          <w:p w14:paraId="6F62F842" w14:textId="77777777" w:rsidR="0096188A" w:rsidRDefault="0096188A" w:rsidP="0096188A">
            <w:pPr>
              <w:rPr>
                <w:rFonts w:ascii="Open Sans" w:hAnsi="Open Sans"/>
                <w:sz w:val="22"/>
                <w:szCs w:val="22"/>
              </w:rPr>
            </w:pPr>
            <w:r>
              <w:rPr>
                <w:rFonts w:ascii="Open Sans" w:hAnsi="Open Sans"/>
                <w:sz w:val="22"/>
                <w:szCs w:val="22"/>
              </w:rPr>
              <w:t xml:space="preserve">4. Person B does the same thing. </w:t>
            </w:r>
          </w:p>
          <w:p w14:paraId="42DAF044" w14:textId="77777777" w:rsidR="0096188A" w:rsidRDefault="0096188A" w:rsidP="0096188A">
            <w:pPr>
              <w:rPr>
                <w:rFonts w:ascii="Open Sans" w:hAnsi="Open Sans"/>
                <w:sz w:val="22"/>
                <w:szCs w:val="22"/>
              </w:rPr>
            </w:pPr>
            <w:r>
              <w:rPr>
                <w:rFonts w:ascii="Open Sans" w:hAnsi="Open Sans"/>
                <w:sz w:val="22"/>
                <w:szCs w:val="22"/>
              </w:rPr>
              <w:t>5. High five OR a clap-then-hit-the-floor.</w:t>
            </w:r>
          </w:p>
        </w:tc>
      </w:tr>
    </w:tbl>
    <w:p w14:paraId="004F9B3E" w14:textId="77777777" w:rsidR="00660F29" w:rsidRPr="00660F29" w:rsidRDefault="00660F29">
      <w:pPr>
        <w:rPr>
          <w:rFonts w:ascii="Open Sans" w:hAnsi="Open Sans"/>
        </w:rPr>
      </w:pPr>
    </w:p>
    <w:sectPr w:rsidR="00660F29" w:rsidRPr="00660F29" w:rsidSect="00660F29">
      <w:headerReference w:type="default" r:id="rId8"/>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35036" w14:textId="77777777" w:rsidR="0096188A" w:rsidRDefault="0096188A" w:rsidP="00660F29">
      <w:r>
        <w:separator/>
      </w:r>
    </w:p>
  </w:endnote>
  <w:endnote w:type="continuationSeparator" w:id="0">
    <w:p w14:paraId="1894BFAC" w14:textId="77777777" w:rsidR="0096188A" w:rsidRDefault="0096188A" w:rsidP="0066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34F8D" w14:textId="77777777" w:rsidR="0096188A" w:rsidRDefault="0096188A" w:rsidP="00660F29">
      <w:r>
        <w:separator/>
      </w:r>
    </w:p>
  </w:footnote>
  <w:footnote w:type="continuationSeparator" w:id="0">
    <w:p w14:paraId="719F2088" w14:textId="77777777" w:rsidR="0096188A" w:rsidRDefault="0096188A" w:rsidP="00660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44FF" w14:textId="77777777" w:rsidR="0096188A" w:rsidRDefault="0096188A" w:rsidP="00660F29">
    <w:pPr>
      <w:pStyle w:val="Header"/>
      <w:jc w:val="right"/>
      <w:rPr>
        <w:rFonts w:ascii="Open Sans" w:hAnsi="Open Sans"/>
        <w:b/>
      </w:rPr>
    </w:pPr>
    <w:r w:rsidRPr="00660F29">
      <w:rPr>
        <w:rFonts w:ascii="Open Sans" w:hAnsi="Open Sans"/>
        <w:b/>
      </w:rPr>
      <w:t>INTIMACY DIRECTION TOOLS</w:t>
    </w:r>
  </w:p>
  <w:p w14:paraId="4D90CE71" w14:textId="77777777" w:rsidR="0096188A" w:rsidRPr="00660F29" w:rsidRDefault="0096188A" w:rsidP="00660F29">
    <w:pPr>
      <w:pStyle w:val="Header"/>
      <w:jc w:val="right"/>
      <w:rPr>
        <w:rFonts w:ascii="Open Sans" w:hAnsi="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29"/>
    <w:rsid w:val="000D1130"/>
    <w:rsid w:val="000E6618"/>
    <w:rsid w:val="002C024E"/>
    <w:rsid w:val="00660F29"/>
    <w:rsid w:val="00881BD0"/>
    <w:rsid w:val="00943636"/>
    <w:rsid w:val="0096188A"/>
    <w:rsid w:val="00C11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061B0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29"/>
    <w:pPr>
      <w:tabs>
        <w:tab w:val="center" w:pos="4320"/>
        <w:tab w:val="right" w:pos="8640"/>
      </w:tabs>
    </w:pPr>
  </w:style>
  <w:style w:type="character" w:customStyle="1" w:styleId="HeaderChar">
    <w:name w:val="Header Char"/>
    <w:basedOn w:val="DefaultParagraphFont"/>
    <w:link w:val="Header"/>
    <w:uiPriority w:val="99"/>
    <w:rsid w:val="00660F29"/>
  </w:style>
  <w:style w:type="paragraph" w:styleId="Footer">
    <w:name w:val="footer"/>
    <w:basedOn w:val="Normal"/>
    <w:link w:val="FooterChar"/>
    <w:uiPriority w:val="99"/>
    <w:unhideWhenUsed/>
    <w:rsid w:val="00660F29"/>
    <w:pPr>
      <w:tabs>
        <w:tab w:val="center" w:pos="4320"/>
        <w:tab w:val="right" w:pos="8640"/>
      </w:tabs>
    </w:pPr>
  </w:style>
  <w:style w:type="character" w:customStyle="1" w:styleId="FooterChar">
    <w:name w:val="Footer Char"/>
    <w:basedOn w:val="DefaultParagraphFont"/>
    <w:link w:val="Footer"/>
    <w:uiPriority w:val="99"/>
    <w:rsid w:val="00660F29"/>
  </w:style>
  <w:style w:type="table" w:styleId="TableGrid">
    <w:name w:val="Table Grid"/>
    <w:basedOn w:val="TableNormal"/>
    <w:uiPriority w:val="59"/>
    <w:rsid w:val="00660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F29"/>
    <w:pPr>
      <w:tabs>
        <w:tab w:val="center" w:pos="4320"/>
        <w:tab w:val="right" w:pos="8640"/>
      </w:tabs>
    </w:pPr>
  </w:style>
  <w:style w:type="character" w:customStyle="1" w:styleId="HeaderChar">
    <w:name w:val="Header Char"/>
    <w:basedOn w:val="DefaultParagraphFont"/>
    <w:link w:val="Header"/>
    <w:uiPriority w:val="99"/>
    <w:rsid w:val="00660F29"/>
  </w:style>
  <w:style w:type="paragraph" w:styleId="Footer">
    <w:name w:val="footer"/>
    <w:basedOn w:val="Normal"/>
    <w:link w:val="FooterChar"/>
    <w:uiPriority w:val="99"/>
    <w:unhideWhenUsed/>
    <w:rsid w:val="00660F29"/>
    <w:pPr>
      <w:tabs>
        <w:tab w:val="center" w:pos="4320"/>
        <w:tab w:val="right" w:pos="8640"/>
      </w:tabs>
    </w:pPr>
  </w:style>
  <w:style w:type="character" w:customStyle="1" w:styleId="FooterChar">
    <w:name w:val="Footer Char"/>
    <w:basedOn w:val="DefaultParagraphFont"/>
    <w:link w:val="Footer"/>
    <w:uiPriority w:val="99"/>
    <w:rsid w:val="00660F29"/>
  </w:style>
  <w:style w:type="table" w:styleId="TableGrid">
    <w:name w:val="Table Grid"/>
    <w:basedOn w:val="TableNormal"/>
    <w:uiPriority w:val="59"/>
    <w:rsid w:val="00660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1D1A-3A27-5C48-B656-75EE800E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404</Words>
  <Characters>2303</Characters>
  <Application>Microsoft Macintosh Word</Application>
  <DocSecurity>0</DocSecurity>
  <Lines>19</Lines>
  <Paragraphs>5</Paragraphs>
  <ScaleCrop>false</ScaleCrop>
  <Company>Royter Snow Design</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Whittaker</dc:creator>
  <cp:keywords/>
  <dc:description/>
  <cp:lastModifiedBy>Liz Whittaker</cp:lastModifiedBy>
  <cp:revision>3</cp:revision>
  <dcterms:created xsi:type="dcterms:W3CDTF">2020-03-05T18:03:00Z</dcterms:created>
  <dcterms:modified xsi:type="dcterms:W3CDTF">2020-03-05T18:38:00Z</dcterms:modified>
</cp:coreProperties>
</file>